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D5E79" w14:textId="5ED7A4DD" w:rsidR="00DC19B3" w:rsidRPr="00DC19B3" w:rsidRDefault="00DC19B3" w:rsidP="00DC19B3">
      <w:pPr>
        <w:tabs>
          <w:tab w:val="right" w:pos="9639"/>
        </w:tabs>
        <w:rPr>
          <w:rFonts w:ascii="Arial" w:eastAsia="游明朝" w:hAnsi="Arial"/>
          <w:b/>
          <w:noProof/>
          <w:sz w:val="24"/>
        </w:rPr>
      </w:pPr>
      <w:r w:rsidRPr="00DC19B3">
        <w:rPr>
          <w:rFonts w:ascii="Arial" w:eastAsia="游明朝" w:hAnsi="Arial"/>
          <w:b/>
          <w:noProof/>
          <w:sz w:val="24"/>
        </w:rPr>
        <w:t>3GPP TSG-RAN WG4 Meeting #8</w:t>
      </w:r>
      <w:r w:rsidRPr="00DC19B3">
        <w:rPr>
          <w:rFonts w:ascii="Arial" w:eastAsia="游明朝" w:hAnsi="Arial" w:hint="eastAsia"/>
          <w:b/>
          <w:noProof/>
          <w:sz w:val="24"/>
        </w:rPr>
        <w:t>6</w:t>
      </w:r>
      <w:r w:rsidRPr="00DC19B3">
        <w:rPr>
          <w:rFonts w:ascii="Arial" w:eastAsia="游明朝" w:hAnsi="Arial" w:hint="eastAsia"/>
          <w:b/>
          <w:noProof/>
          <w:sz w:val="24"/>
        </w:rPr>
        <w:tab/>
      </w:r>
      <w:hyperlink r:id="rId8" w:history="1">
        <w:r w:rsidRPr="00534873">
          <w:rPr>
            <w:rFonts w:ascii="Arial" w:eastAsia="游明朝" w:hAnsi="Arial"/>
            <w:b/>
            <w:i/>
            <w:noProof/>
            <w:sz w:val="28"/>
          </w:rPr>
          <w:t>R4-1</w:t>
        </w:r>
        <w:r w:rsidRPr="00534873">
          <w:rPr>
            <w:rFonts w:ascii="Arial" w:eastAsia="游明朝" w:hAnsi="Arial" w:hint="eastAsia"/>
            <w:b/>
            <w:i/>
            <w:noProof/>
            <w:sz w:val="28"/>
          </w:rPr>
          <w:t>8</w:t>
        </w:r>
        <w:r w:rsidR="00534873" w:rsidRPr="00534873">
          <w:rPr>
            <w:rFonts w:ascii="Arial" w:eastAsia="游明朝" w:hAnsi="Arial"/>
            <w:b/>
            <w:i/>
            <w:noProof/>
            <w:sz w:val="28"/>
          </w:rPr>
          <w:t>02517</w:t>
        </w:r>
      </w:hyperlink>
    </w:p>
    <w:p w14:paraId="4D3E2DDC" w14:textId="77777777" w:rsidR="00DC19B3" w:rsidRPr="00DC19B3" w:rsidRDefault="00DC19B3" w:rsidP="00DC19B3">
      <w:pPr>
        <w:tabs>
          <w:tab w:val="right" w:pos="9639"/>
        </w:tabs>
        <w:rPr>
          <w:rFonts w:ascii="Arial" w:eastAsia="游明朝" w:hAnsi="Arial"/>
          <w:b/>
          <w:noProof/>
          <w:sz w:val="24"/>
        </w:rPr>
      </w:pPr>
      <w:r w:rsidRPr="00DC19B3">
        <w:rPr>
          <w:rFonts w:ascii="Arial" w:eastAsia="游明朝" w:hAnsi="Arial"/>
          <w:b/>
          <w:noProof/>
          <w:sz w:val="24"/>
        </w:rPr>
        <w:t xml:space="preserve">Athens, </w:t>
      </w:r>
      <w:r w:rsidRPr="00DC19B3">
        <w:rPr>
          <w:rFonts w:ascii="Arial" w:eastAsia="游明朝" w:hAnsi="Arial" w:hint="eastAsia"/>
          <w:b/>
          <w:noProof/>
          <w:sz w:val="24"/>
        </w:rPr>
        <w:t>Greece</w:t>
      </w:r>
      <w:r w:rsidRPr="00DC19B3">
        <w:rPr>
          <w:rFonts w:ascii="Arial" w:eastAsia="游明朝" w:hAnsi="Arial"/>
          <w:b/>
          <w:noProof/>
          <w:sz w:val="24"/>
        </w:rPr>
        <w:t xml:space="preserve">, </w:t>
      </w:r>
      <w:r w:rsidRPr="00DC19B3">
        <w:rPr>
          <w:rFonts w:ascii="Arial" w:eastAsia="游明朝" w:hAnsi="Arial" w:hint="eastAsia"/>
          <w:b/>
          <w:noProof/>
          <w:sz w:val="24"/>
        </w:rPr>
        <w:t>26</w:t>
      </w:r>
      <w:r w:rsidRPr="00DC19B3">
        <w:rPr>
          <w:rFonts w:ascii="Arial" w:eastAsia="游明朝" w:hAnsi="Arial"/>
          <w:b/>
          <w:noProof/>
          <w:sz w:val="24"/>
        </w:rPr>
        <w:t xml:space="preserve"> </w:t>
      </w:r>
      <w:r w:rsidRPr="00DC19B3">
        <w:rPr>
          <w:rFonts w:ascii="Arial" w:eastAsia="游明朝" w:hAnsi="Arial" w:hint="eastAsia"/>
          <w:b/>
          <w:noProof/>
          <w:sz w:val="24"/>
        </w:rPr>
        <w:t xml:space="preserve">Feb </w:t>
      </w:r>
      <w:r w:rsidRPr="00DC19B3">
        <w:rPr>
          <w:rFonts w:ascii="Arial" w:eastAsia="游明朝" w:hAnsi="Arial"/>
          <w:b/>
          <w:noProof/>
          <w:sz w:val="24"/>
        </w:rPr>
        <w:t xml:space="preserve">- </w:t>
      </w:r>
      <w:r w:rsidRPr="00DC19B3">
        <w:rPr>
          <w:rFonts w:ascii="Arial" w:eastAsia="游明朝" w:hAnsi="Arial" w:hint="eastAsia"/>
          <w:b/>
          <w:noProof/>
          <w:sz w:val="24"/>
        </w:rPr>
        <w:t>02</w:t>
      </w:r>
      <w:r w:rsidRPr="00DC19B3">
        <w:rPr>
          <w:rFonts w:ascii="Arial" w:eastAsia="游明朝" w:hAnsi="Arial"/>
          <w:b/>
          <w:noProof/>
          <w:sz w:val="24"/>
        </w:rPr>
        <w:t xml:space="preserve"> </w:t>
      </w:r>
      <w:r w:rsidRPr="00DC19B3">
        <w:rPr>
          <w:rFonts w:ascii="Arial" w:eastAsia="游明朝" w:hAnsi="Arial" w:hint="eastAsia"/>
          <w:b/>
          <w:noProof/>
          <w:sz w:val="24"/>
        </w:rPr>
        <w:t>Mar</w:t>
      </w:r>
      <w:r w:rsidRPr="00DC19B3">
        <w:rPr>
          <w:rFonts w:ascii="Arial" w:eastAsia="游明朝" w:hAnsi="Arial"/>
          <w:b/>
          <w:noProof/>
          <w:sz w:val="24"/>
        </w:rPr>
        <w:t xml:space="preserve"> 201</w:t>
      </w:r>
      <w:r w:rsidRPr="00DC19B3">
        <w:rPr>
          <w:rFonts w:ascii="Arial" w:eastAsia="游明朝" w:hAnsi="Arial" w:hint="eastAsia"/>
          <w:b/>
          <w:noProof/>
          <w:sz w:val="24"/>
        </w:rPr>
        <w:t>8</w:t>
      </w:r>
    </w:p>
    <w:p w14:paraId="4BD4858C" w14:textId="77777777" w:rsidR="00DD43F2" w:rsidRPr="00987CA2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33143AC1" w14:textId="77777777" w:rsidR="00DD43F2" w:rsidRPr="00987CA2" w:rsidRDefault="00DD43F2" w:rsidP="00987CA2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987CA2">
        <w:rPr>
          <w:rFonts w:eastAsia="ＭＳ ゴシック"/>
          <w:noProof w:val="0"/>
          <w:sz w:val="24"/>
          <w:lang w:val="en-US"/>
        </w:rPr>
        <w:t xml:space="preserve">Source: </w:t>
      </w:r>
      <w:r w:rsidRPr="00987CA2">
        <w:rPr>
          <w:rFonts w:eastAsia="ＭＳ ゴシック"/>
          <w:noProof w:val="0"/>
          <w:sz w:val="24"/>
          <w:lang w:val="en-US"/>
        </w:rPr>
        <w:tab/>
      </w:r>
      <w:r w:rsidRPr="00987CA2">
        <w:rPr>
          <w:rFonts w:eastAsia="ＭＳ ゴシック" w:hint="eastAsia"/>
          <w:noProof w:val="0"/>
          <w:sz w:val="24"/>
          <w:lang w:val="en-US"/>
        </w:rPr>
        <w:t>NTT DOCOMO, INC.</w:t>
      </w:r>
    </w:p>
    <w:p w14:paraId="2A1ED15C" w14:textId="6633A229" w:rsidR="00DD43F2" w:rsidRPr="006E730F" w:rsidRDefault="00DD43F2" w:rsidP="00987CA2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987CA2">
        <w:rPr>
          <w:rFonts w:eastAsia="ＭＳ ゴシック"/>
          <w:noProof w:val="0"/>
          <w:sz w:val="24"/>
          <w:lang w:val="en-US"/>
        </w:rPr>
        <w:t xml:space="preserve">Title: </w:t>
      </w:r>
      <w:r w:rsidRPr="00987CA2">
        <w:rPr>
          <w:rFonts w:eastAsia="ＭＳ ゴシック"/>
          <w:noProof w:val="0"/>
          <w:sz w:val="24"/>
          <w:lang w:val="en-US"/>
        </w:rPr>
        <w:tab/>
      </w:r>
      <w:r w:rsidR="00472407">
        <w:rPr>
          <w:rFonts w:eastAsia="ＭＳ ゴシック" w:hint="eastAsia"/>
          <w:noProof w:val="0"/>
          <w:sz w:val="24"/>
          <w:lang w:val="en-US" w:eastAsia="ja-JP"/>
        </w:rPr>
        <w:t xml:space="preserve">Cell phase </w:t>
      </w:r>
      <w:r w:rsidR="00472407">
        <w:rPr>
          <w:rFonts w:eastAsia="ＭＳ ゴシック"/>
          <w:noProof w:val="0"/>
          <w:sz w:val="24"/>
          <w:lang w:val="en-US" w:eastAsia="ja-JP"/>
        </w:rPr>
        <w:t>synchronization accuracy</w:t>
      </w:r>
      <w:r w:rsidR="00043A46">
        <w:rPr>
          <w:rFonts w:eastAsia="ＭＳ ゴシック"/>
          <w:noProof w:val="0"/>
          <w:sz w:val="24"/>
          <w:lang w:val="en-US" w:eastAsia="ja-JP"/>
        </w:rPr>
        <w:t xml:space="preserve"> for </w:t>
      </w:r>
      <w:r w:rsidR="00F25AA3">
        <w:rPr>
          <w:rFonts w:eastAsia="ＭＳ ゴシック"/>
          <w:noProof w:val="0"/>
          <w:sz w:val="24"/>
          <w:lang w:val="en-US" w:eastAsia="ja-JP"/>
        </w:rPr>
        <w:t>NR</w:t>
      </w:r>
    </w:p>
    <w:p w14:paraId="7B5288B1" w14:textId="174FC03F" w:rsidR="00DD43F2" w:rsidRPr="006E730F" w:rsidRDefault="00DD43F2" w:rsidP="00987CA2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6E730F">
        <w:rPr>
          <w:rFonts w:eastAsia="ＭＳ ゴシック"/>
          <w:noProof w:val="0"/>
          <w:sz w:val="24"/>
          <w:lang w:val="en-US"/>
        </w:rPr>
        <w:t>Agenda item:</w:t>
      </w:r>
      <w:r w:rsidRPr="006E730F">
        <w:rPr>
          <w:rFonts w:eastAsia="ＭＳ ゴシック"/>
          <w:noProof w:val="0"/>
          <w:sz w:val="24"/>
          <w:lang w:val="en-US"/>
        </w:rPr>
        <w:tab/>
      </w:r>
      <w:r w:rsidR="00590E92">
        <w:rPr>
          <w:rFonts w:eastAsia="ＭＳ ゴシック"/>
          <w:noProof w:val="0"/>
          <w:sz w:val="24"/>
          <w:lang w:val="en-US"/>
        </w:rPr>
        <w:t>7.9.8.3</w:t>
      </w:r>
    </w:p>
    <w:p w14:paraId="2852D913" w14:textId="77777777" w:rsidR="00DD43F2" w:rsidRPr="006E730F" w:rsidRDefault="00DD43F2" w:rsidP="00987CA2">
      <w:pPr>
        <w:pStyle w:val="a4"/>
        <w:ind w:left="1800" w:hanging="1800"/>
        <w:rPr>
          <w:rFonts w:eastAsia="ＭＳ ゴシック"/>
          <w:noProof w:val="0"/>
          <w:lang w:val="en-US"/>
        </w:rPr>
      </w:pPr>
      <w:r w:rsidRPr="006E730F">
        <w:rPr>
          <w:rFonts w:eastAsia="ＭＳ ゴシック"/>
          <w:noProof w:val="0"/>
          <w:sz w:val="24"/>
          <w:lang w:val="en-US"/>
        </w:rPr>
        <w:t>Document for:</w:t>
      </w:r>
      <w:r w:rsidRPr="006E730F">
        <w:rPr>
          <w:rFonts w:eastAsia="ＭＳ ゴシック"/>
          <w:noProof w:val="0"/>
          <w:sz w:val="24"/>
          <w:lang w:val="en-US"/>
        </w:rPr>
        <w:tab/>
      </w:r>
      <w:r w:rsidRPr="006E730F">
        <w:rPr>
          <w:rFonts w:eastAsia="ＭＳ ゴシック" w:hint="eastAsia"/>
          <w:noProof w:val="0"/>
          <w:sz w:val="24"/>
          <w:lang w:val="en-US"/>
        </w:rPr>
        <w:t>Discussion</w:t>
      </w:r>
    </w:p>
    <w:p w14:paraId="6CCBFAFE" w14:textId="32BA042B" w:rsidR="00BC6148" w:rsidRPr="006E730F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6E730F">
        <w:rPr>
          <w:rFonts w:ascii="Arial" w:hAnsi="Arial" w:hint="eastAsia"/>
          <w:sz w:val="32"/>
          <w:lang w:eastAsia="zh-CN"/>
        </w:rPr>
        <w:t>Introduction</w:t>
      </w:r>
    </w:p>
    <w:p w14:paraId="5ECD1BA8" w14:textId="58B01372" w:rsidR="003F3984" w:rsidRPr="00534873" w:rsidRDefault="00BB4895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So far </w:t>
      </w:r>
      <w:r w:rsidR="00B95442">
        <w:rPr>
          <w:rFonts w:eastAsiaTheme="minorEastAsia"/>
          <w:lang w:eastAsia="ja-JP"/>
        </w:rPr>
        <w:t>cell phase synch</w:t>
      </w:r>
      <w:r w:rsidR="00B95442" w:rsidRPr="00534873">
        <w:rPr>
          <w:rFonts w:eastAsiaTheme="minorEastAsia"/>
          <w:lang w:eastAsia="ja-JP"/>
        </w:rPr>
        <w:t xml:space="preserve">ronization requirement </w:t>
      </w:r>
      <w:r w:rsidR="00890B7E" w:rsidRPr="00534873">
        <w:rPr>
          <w:rFonts w:eastAsiaTheme="minorEastAsia" w:hint="eastAsia"/>
          <w:lang w:eastAsia="ja-JP"/>
        </w:rPr>
        <w:t>has been</w:t>
      </w:r>
      <w:r w:rsidR="00890B7E" w:rsidRPr="00534873">
        <w:rPr>
          <w:rFonts w:eastAsiaTheme="minorEastAsia"/>
          <w:lang w:eastAsia="ja-JP"/>
        </w:rPr>
        <w:t xml:space="preserve"> </w:t>
      </w:r>
      <w:r w:rsidR="00B95442" w:rsidRPr="00534873">
        <w:rPr>
          <w:rFonts w:eastAsiaTheme="minorEastAsia"/>
          <w:lang w:eastAsia="ja-JP"/>
        </w:rPr>
        <w:t xml:space="preserve">discussed in RAN4 and 3us was tentatively agreed. However, </w:t>
      </w:r>
      <w:r w:rsidR="00594C6C" w:rsidRPr="00534873">
        <w:rPr>
          <w:rFonts w:eastAsiaTheme="minorEastAsia"/>
          <w:lang w:eastAsia="ja-JP"/>
        </w:rPr>
        <w:t>one</w:t>
      </w:r>
      <w:r w:rsidR="00B95442" w:rsidRPr="00534873">
        <w:rPr>
          <w:rFonts w:eastAsiaTheme="minorEastAsia"/>
          <w:lang w:eastAsia="ja-JP"/>
        </w:rPr>
        <w:t xml:space="preserve"> compan</w:t>
      </w:r>
      <w:r w:rsidR="00594C6C" w:rsidRPr="00534873">
        <w:rPr>
          <w:rFonts w:eastAsiaTheme="minorEastAsia"/>
          <w:lang w:eastAsia="ja-JP"/>
        </w:rPr>
        <w:t>y had</w:t>
      </w:r>
      <w:r w:rsidR="00B95442" w:rsidRPr="00534873">
        <w:rPr>
          <w:rFonts w:eastAsiaTheme="minorEastAsia"/>
          <w:lang w:eastAsia="ja-JP"/>
        </w:rPr>
        <w:t xml:space="preserve"> a proposal to </w:t>
      </w:r>
      <w:r w:rsidR="006028B6" w:rsidRPr="00534873">
        <w:rPr>
          <w:rFonts w:eastAsiaTheme="minorEastAsia"/>
          <w:lang w:eastAsia="ja-JP"/>
        </w:rPr>
        <w:t>tighten</w:t>
      </w:r>
      <w:r w:rsidR="00B95442" w:rsidRPr="00534873">
        <w:rPr>
          <w:rFonts w:eastAsiaTheme="minorEastAsia"/>
          <w:lang w:eastAsia="ja-JP"/>
        </w:rPr>
        <w:t xml:space="preserve"> this number [1]. In this c</w:t>
      </w:r>
      <w:r w:rsidR="003B5F4F" w:rsidRPr="00534873">
        <w:rPr>
          <w:rFonts w:eastAsiaTheme="minorEastAsia"/>
          <w:lang w:eastAsia="ja-JP"/>
        </w:rPr>
        <w:t>ontribution, we present our views on this topic.</w:t>
      </w:r>
    </w:p>
    <w:p w14:paraId="49787C05" w14:textId="70B1A127" w:rsidR="00684A07" w:rsidRPr="00534873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534873">
        <w:rPr>
          <w:rFonts w:ascii="Arial" w:hAnsi="Arial"/>
          <w:sz w:val="32"/>
          <w:lang w:eastAsia="zh-CN"/>
        </w:rPr>
        <w:t>Discussion</w:t>
      </w:r>
      <w:bookmarkStart w:id="0" w:name="_GoBack"/>
      <w:bookmarkEnd w:id="0"/>
    </w:p>
    <w:p w14:paraId="22705643" w14:textId="6CC93FF5" w:rsidR="00C137E4" w:rsidRPr="00534873" w:rsidRDefault="00890B7E" w:rsidP="00B95442">
      <w:pPr>
        <w:rPr>
          <w:rFonts w:eastAsiaTheme="minorEastAsia"/>
          <w:lang w:eastAsia="ja-JP"/>
        </w:rPr>
      </w:pPr>
      <w:r w:rsidRPr="00534873">
        <w:rPr>
          <w:rFonts w:eastAsiaTheme="minorEastAsia" w:hint="eastAsia"/>
          <w:lang w:eastAsia="ja-JP"/>
        </w:rPr>
        <w:t>I</w:t>
      </w:r>
      <w:r w:rsidR="00C137E4" w:rsidRPr="00534873">
        <w:rPr>
          <w:rFonts w:eastAsiaTheme="minorEastAsia"/>
          <w:lang w:eastAsia="ja-JP"/>
        </w:rPr>
        <w:t>n</w:t>
      </w:r>
      <w:r w:rsidR="00B95442" w:rsidRPr="00534873">
        <w:rPr>
          <w:rFonts w:eastAsiaTheme="minorEastAsia" w:hint="eastAsia"/>
          <w:lang w:eastAsia="ja-JP"/>
        </w:rPr>
        <w:t xml:space="preserve"> </w:t>
      </w:r>
      <w:r w:rsidR="00B95442" w:rsidRPr="00534873">
        <w:rPr>
          <w:rFonts w:eastAsiaTheme="minorEastAsia"/>
          <w:lang w:eastAsia="ja-JP"/>
        </w:rPr>
        <w:t xml:space="preserve">practical </w:t>
      </w:r>
      <w:r w:rsidR="00B95442" w:rsidRPr="00534873">
        <w:rPr>
          <w:rFonts w:eastAsiaTheme="minorEastAsia" w:hint="eastAsia"/>
          <w:lang w:eastAsia="ja-JP"/>
        </w:rPr>
        <w:t xml:space="preserve">LTE </w:t>
      </w:r>
      <w:r w:rsidR="00C137E4" w:rsidRPr="00534873">
        <w:rPr>
          <w:rFonts w:eastAsiaTheme="minorEastAsia"/>
          <w:lang w:eastAsia="ja-JP"/>
        </w:rPr>
        <w:t xml:space="preserve">network, </w:t>
      </w:r>
      <w:r w:rsidR="00B95442" w:rsidRPr="00534873">
        <w:rPr>
          <w:rFonts w:eastAsiaTheme="minorEastAsia"/>
          <w:lang w:eastAsia="ja-JP"/>
        </w:rPr>
        <w:t xml:space="preserve">3us has already been considered as </w:t>
      </w:r>
      <w:r w:rsidRPr="00534873">
        <w:rPr>
          <w:rFonts w:eastAsiaTheme="minorEastAsia" w:hint="eastAsia"/>
          <w:lang w:eastAsia="ja-JP"/>
        </w:rPr>
        <w:t xml:space="preserve">cell phase </w:t>
      </w:r>
      <w:r w:rsidR="00B95442" w:rsidRPr="00534873">
        <w:rPr>
          <w:rFonts w:eastAsiaTheme="minorEastAsia"/>
          <w:lang w:eastAsia="ja-JP"/>
        </w:rPr>
        <w:t>synchronization accuracy</w:t>
      </w:r>
      <w:r w:rsidR="00B95442" w:rsidRPr="00534873">
        <w:t xml:space="preserve"> </w:t>
      </w:r>
      <w:r w:rsidR="00B95442" w:rsidRPr="00534873">
        <w:rPr>
          <w:rFonts w:eastAsiaTheme="minorEastAsia"/>
          <w:lang w:eastAsia="ja-JP"/>
        </w:rPr>
        <w:t xml:space="preserve">specified in </w:t>
      </w:r>
      <w:r w:rsidR="006B7489" w:rsidRPr="00534873">
        <w:rPr>
          <w:rFonts w:eastAsiaTheme="minorEastAsia" w:hint="eastAsia"/>
          <w:lang w:eastAsia="ja-JP"/>
        </w:rPr>
        <w:t>s</w:t>
      </w:r>
      <w:r w:rsidR="00B95442" w:rsidRPr="00534873">
        <w:rPr>
          <w:rFonts w:eastAsiaTheme="minorEastAsia"/>
          <w:lang w:eastAsia="ja-JP"/>
        </w:rPr>
        <w:t xml:space="preserve">ection 7.4 of TS36.133. In our understanding, </w:t>
      </w:r>
      <w:r w:rsidR="006B7489" w:rsidRPr="00534873">
        <w:rPr>
          <w:rFonts w:eastAsiaTheme="minorEastAsia"/>
          <w:lang w:eastAsia="ja-JP"/>
        </w:rPr>
        <w:t>th</w:t>
      </w:r>
      <w:r w:rsidR="00E6097B" w:rsidRPr="00534873">
        <w:rPr>
          <w:rFonts w:eastAsiaTheme="minorEastAsia"/>
          <w:lang w:eastAsia="ja-JP"/>
        </w:rPr>
        <w:t>is value</w:t>
      </w:r>
      <w:r w:rsidR="00B95442" w:rsidRPr="00534873">
        <w:rPr>
          <w:rFonts w:eastAsiaTheme="minorEastAsia"/>
          <w:lang w:eastAsia="ja-JP"/>
        </w:rPr>
        <w:t xml:space="preserve"> is derived from the maximum allowed timing difference between </w:t>
      </w:r>
      <w:r w:rsidR="006B7489" w:rsidRPr="00534873">
        <w:rPr>
          <w:rFonts w:eastAsiaTheme="minorEastAsia"/>
          <w:lang w:eastAsia="ja-JP"/>
        </w:rPr>
        <w:t xml:space="preserve">two </w:t>
      </w:r>
      <w:r w:rsidR="00B95442" w:rsidRPr="00534873">
        <w:rPr>
          <w:rFonts w:eastAsiaTheme="minorEastAsia"/>
          <w:lang w:eastAsia="ja-JP"/>
        </w:rPr>
        <w:t xml:space="preserve">eNBs, i.e., </w:t>
      </w:r>
      <w:r w:rsidR="006B7489" w:rsidRPr="00534873">
        <w:rPr>
          <w:rFonts w:eastAsiaTheme="minorEastAsia"/>
          <w:lang w:eastAsia="ja-JP"/>
        </w:rPr>
        <w:t xml:space="preserve">it is assumed that </w:t>
      </w:r>
      <w:r w:rsidR="00B95442" w:rsidRPr="00534873">
        <w:rPr>
          <w:rFonts w:eastAsiaTheme="minorEastAsia"/>
          <w:lang w:eastAsia="ja-JP"/>
        </w:rPr>
        <w:t xml:space="preserve">one </w:t>
      </w:r>
      <w:r w:rsidR="006B7489" w:rsidRPr="00534873">
        <w:rPr>
          <w:rFonts w:eastAsiaTheme="minorEastAsia"/>
          <w:lang w:eastAsia="ja-JP"/>
        </w:rPr>
        <w:t>eNB</w:t>
      </w:r>
      <w:r w:rsidR="00B95442" w:rsidRPr="00534873">
        <w:rPr>
          <w:rFonts w:eastAsiaTheme="minorEastAsia"/>
          <w:lang w:eastAsia="ja-JP"/>
        </w:rPr>
        <w:t xml:space="preserve"> has </w:t>
      </w:r>
      <w:r w:rsidR="006B7489" w:rsidRPr="00534873">
        <w:rPr>
          <w:rFonts w:eastAsiaTheme="minorEastAsia"/>
          <w:lang w:eastAsia="ja-JP"/>
        </w:rPr>
        <w:t>+</w:t>
      </w:r>
      <w:r w:rsidR="00B95442" w:rsidRPr="00534873">
        <w:rPr>
          <w:rFonts w:eastAsiaTheme="minorEastAsia"/>
          <w:lang w:eastAsia="ja-JP"/>
        </w:rPr>
        <w:t xml:space="preserve">1.5us </w:t>
      </w:r>
      <w:r w:rsidRPr="00534873">
        <w:rPr>
          <w:rFonts w:eastAsiaTheme="minorEastAsia" w:hint="eastAsia"/>
          <w:lang w:eastAsia="ja-JP"/>
        </w:rPr>
        <w:t xml:space="preserve">timing error </w:t>
      </w:r>
      <w:r w:rsidR="00B95442" w:rsidRPr="00534873">
        <w:rPr>
          <w:rFonts w:eastAsiaTheme="minorEastAsia"/>
          <w:lang w:eastAsia="ja-JP"/>
        </w:rPr>
        <w:t>and the other has -1.5us</w:t>
      </w:r>
      <w:r w:rsidRPr="00534873">
        <w:rPr>
          <w:rFonts w:eastAsiaTheme="minorEastAsia" w:hint="eastAsia"/>
          <w:lang w:eastAsia="ja-JP"/>
        </w:rPr>
        <w:t xml:space="preserve"> timing error compared with the common synchronization source in worst case</w:t>
      </w:r>
      <w:r w:rsidR="00B95442" w:rsidRPr="00534873">
        <w:rPr>
          <w:rFonts w:eastAsiaTheme="minorEastAsia"/>
          <w:lang w:eastAsia="ja-JP"/>
        </w:rPr>
        <w:t xml:space="preserve">. Since the </w:t>
      </w:r>
      <w:r w:rsidRPr="00534873">
        <w:rPr>
          <w:rFonts w:eastAsiaTheme="minorEastAsia" w:hint="eastAsia"/>
          <w:lang w:eastAsia="ja-JP"/>
        </w:rPr>
        <w:t xml:space="preserve">synchronization mechanism in </w:t>
      </w:r>
      <w:r w:rsidR="00B95442" w:rsidRPr="00534873">
        <w:rPr>
          <w:rFonts w:eastAsiaTheme="minorEastAsia"/>
          <w:lang w:eastAsia="ja-JP"/>
        </w:rPr>
        <w:t>existing LTE eNB</w:t>
      </w:r>
      <w:r w:rsidR="00C137E4" w:rsidRPr="00534873">
        <w:rPr>
          <w:rFonts w:eastAsiaTheme="minorEastAsia"/>
          <w:lang w:eastAsia="ja-JP"/>
        </w:rPr>
        <w:t>s</w:t>
      </w:r>
      <w:r w:rsidR="00B95442" w:rsidRPr="00534873">
        <w:rPr>
          <w:rFonts w:eastAsiaTheme="minorEastAsia"/>
          <w:lang w:eastAsia="ja-JP"/>
        </w:rPr>
        <w:t xml:space="preserve"> would be reused for EN-DC, LTE eNB</w:t>
      </w:r>
      <w:r w:rsidR="006B7489" w:rsidRPr="00534873">
        <w:rPr>
          <w:rFonts w:eastAsiaTheme="minorEastAsia"/>
          <w:lang w:eastAsia="ja-JP"/>
        </w:rPr>
        <w:t>s</w:t>
      </w:r>
      <w:r w:rsidR="00B95442" w:rsidRPr="00534873">
        <w:rPr>
          <w:rFonts w:eastAsiaTheme="minorEastAsia"/>
          <w:lang w:eastAsia="ja-JP"/>
        </w:rPr>
        <w:t xml:space="preserve"> would have </w:t>
      </w:r>
      <w:r w:rsidR="006B7489" w:rsidRPr="00534873">
        <w:rPr>
          <w:rFonts w:eastAsiaTheme="minorEastAsia"/>
          <w:lang w:eastAsia="ja-JP"/>
        </w:rPr>
        <w:t xml:space="preserve">maximum </w:t>
      </w:r>
      <w:r w:rsidR="00B95442" w:rsidRPr="00534873">
        <w:rPr>
          <w:rFonts w:eastAsiaTheme="minorEastAsia"/>
          <w:lang w:eastAsia="ja-JP"/>
        </w:rPr>
        <w:t xml:space="preserve">1.5us timing </w:t>
      </w:r>
      <w:r w:rsidRPr="00534873">
        <w:rPr>
          <w:rFonts w:eastAsiaTheme="minorEastAsia" w:hint="eastAsia"/>
          <w:lang w:eastAsia="ja-JP"/>
        </w:rPr>
        <w:t>error</w:t>
      </w:r>
      <w:r w:rsidR="00B95442" w:rsidRPr="00534873">
        <w:rPr>
          <w:rFonts w:eastAsiaTheme="minorEastAsia"/>
          <w:lang w:eastAsia="ja-JP"/>
        </w:rPr>
        <w:t xml:space="preserve"> </w:t>
      </w:r>
      <w:r w:rsidRPr="00534873">
        <w:rPr>
          <w:rFonts w:eastAsiaTheme="minorEastAsia" w:hint="eastAsia"/>
          <w:lang w:eastAsia="ja-JP"/>
        </w:rPr>
        <w:t>from the synchronization source</w:t>
      </w:r>
      <w:r w:rsidR="00E6097B" w:rsidRPr="00534873">
        <w:rPr>
          <w:rFonts w:eastAsiaTheme="minorEastAsia"/>
          <w:lang w:eastAsia="ja-JP"/>
        </w:rPr>
        <w:t xml:space="preserve"> </w:t>
      </w:r>
      <w:r w:rsidR="00B95442" w:rsidRPr="00534873">
        <w:rPr>
          <w:rFonts w:eastAsiaTheme="minorEastAsia"/>
          <w:lang w:eastAsia="ja-JP"/>
        </w:rPr>
        <w:t xml:space="preserve">even if cell phase synchronization </w:t>
      </w:r>
      <w:r w:rsidR="00C137E4" w:rsidRPr="00534873">
        <w:rPr>
          <w:rFonts w:eastAsiaTheme="minorEastAsia"/>
          <w:lang w:eastAsia="ja-JP"/>
        </w:rPr>
        <w:t xml:space="preserve">accuracy </w:t>
      </w:r>
      <w:r w:rsidR="00B95442" w:rsidRPr="00534873">
        <w:rPr>
          <w:rFonts w:eastAsiaTheme="minorEastAsia"/>
          <w:lang w:eastAsia="ja-JP"/>
        </w:rPr>
        <w:t xml:space="preserve">requirement is </w:t>
      </w:r>
      <w:r w:rsidR="006028B6" w:rsidRPr="00534873">
        <w:rPr>
          <w:rFonts w:eastAsiaTheme="minorEastAsia"/>
          <w:lang w:eastAsia="ja-JP"/>
        </w:rPr>
        <w:t>tighten</w:t>
      </w:r>
      <w:r w:rsidR="00B95442" w:rsidRPr="00534873">
        <w:rPr>
          <w:rFonts w:eastAsiaTheme="minorEastAsia"/>
          <w:lang w:eastAsia="ja-JP"/>
        </w:rPr>
        <w:t>ed</w:t>
      </w:r>
      <w:r w:rsidR="00C137E4" w:rsidRPr="00534873">
        <w:rPr>
          <w:rFonts w:eastAsiaTheme="minorEastAsia"/>
          <w:lang w:eastAsia="ja-JP"/>
        </w:rPr>
        <w:t xml:space="preserve"> for </w:t>
      </w:r>
      <w:r w:rsidR="00E34980" w:rsidRPr="00534873">
        <w:rPr>
          <w:rFonts w:eastAsiaTheme="minorEastAsia"/>
          <w:lang w:eastAsia="ja-JP"/>
        </w:rPr>
        <w:t>NR</w:t>
      </w:r>
      <w:r w:rsidR="00E6097B" w:rsidRPr="00534873">
        <w:rPr>
          <w:rFonts w:eastAsiaTheme="minorEastAsia"/>
          <w:lang w:eastAsia="ja-JP"/>
        </w:rPr>
        <w:t>.</w:t>
      </w:r>
    </w:p>
    <w:p w14:paraId="7913F13A" w14:textId="77777777" w:rsidR="00C137E4" w:rsidRPr="00534873" w:rsidRDefault="00C137E4" w:rsidP="00B95442">
      <w:pPr>
        <w:rPr>
          <w:rFonts w:eastAsiaTheme="minorEastAsia"/>
          <w:lang w:eastAsia="ja-JP"/>
        </w:rPr>
      </w:pPr>
    </w:p>
    <w:p w14:paraId="0BB444BE" w14:textId="59B46D84" w:rsidR="00761732" w:rsidRPr="00534873" w:rsidRDefault="00C137E4" w:rsidP="00761732">
      <w:pPr>
        <w:rPr>
          <w:rFonts w:eastAsia="ＭＳ 明朝" w:cs="v5.0.0"/>
          <w:b/>
          <w:u w:val="single"/>
          <w:lang w:val="en-US" w:eastAsia="ja-JP"/>
        </w:rPr>
      </w:pPr>
      <w:r w:rsidRPr="00534873">
        <w:rPr>
          <w:rFonts w:eastAsia="ＭＳ 明朝" w:cs="v5.0.0" w:hint="eastAsia"/>
          <w:b/>
          <w:u w:val="single"/>
          <w:lang w:val="en-US" w:eastAsia="ja-JP"/>
        </w:rPr>
        <w:t>O</w:t>
      </w:r>
      <w:r w:rsidRPr="00534873">
        <w:rPr>
          <w:rFonts w:eastAsia="ＭＳ 明朝" w:cs="v5.0.0"/>
          <w:b/>
          <w:u w:val="single"/>
          <w:lang w:val="en-US" w:eastAsia="ja-JP"/>
        </w:rPr>
        <w:t xml:space="preserve">bservation 1: </w:t>
      </w:r>
      <w:r w:rsidR="00761732" w:rsidRPr="00534873">
        <w:rPr>
          <w:rFonts w:eastAsia="ＭＳ 明朝" w:cs="v5.0.0"/>
          <w:b/>
          <w:u w:val="single"/>
          <w:lang w:val="en-US" w:eastAsia="ja-JP"/>
        </w:rPr>
        <w:t xml:space="preserve">Since </w:t>
      </w:r>
      <w:r w:rsidR="00890B7E" w:rsidRPr="00534873">
        <w:rPr>
          <w:rFonts w:eastAsia="ＭＳ 明朝" w:cs="v5.0.0" w:hint="eastAsia"/>
          <w:b/>
          <w:u w:val="single"/>
          <w:lang w:val="en-US" w:eastAsia="ja-JP"/>
        </w:rPr>
        <w:t>synchronization mechanism in</w:t>
      </w:r>
      <w:r w:rsidR="00761732" w:rsidRPr="00534873">
        <w:rPr>
          <w:rFonts w:eastAsia="ＭＳ 明朝" w:cs="v5.0.0"/>
          <w:b/>
          <w:u w:val="single"/>
          <w:lang w:val="en-US" w:eastAsia="ja-JP"/>
        </w:rPr>
        <w:t xml:space="preserve"> existing LTE eNBs would be reused for EN-DC, LTE eNBs would have maximum 1.5us timing </w:t>
      </w:r>
      <w:r w:rsidR="00890B7E" w:rsidRPr="00534873">
        <w:rPr>
          <w:rFonts w:eastAsia="ＭＳ 明朝" w:cs="v5.0.0" w:hint="eastAsia"/>
          <w:b/>
          <w:u w:val="single"/>
          <w:lang w:val="en-US" w:eastAsia="ja-JP"/>
        </w:rPr>
        <w:t>error from the synchronization source</w:t>
      </w:r>
      <w:r w:rsidR="00761732" w:rsidRPr="00534873">
        <w:rPr>
          <w:rFonts w:eastAsia="ＭＳ 明朝" w:cs="v5.0.0"/>
          <w:b/>
          <w:u w:val="single"/>
          <w:lang w:val="en-US" w:eastAsia="ja-JP"/>
        </w:rPr>
        <w:t xml:space="preserve"> even if cell phase synchronization accuracy requirement is tightened</w:t>
      </w:r>
      <w:r w:rsidR="00BE63B3" w:rsidRPr="00534873">
        <w:rPr>
          <w:rFonts w:eastAsia="ＭＳ 明朝" w:cs="v5.0.0"/>
          <w:b/>
          <w:u w:val="single"/>
          <w:lang w:val="en-US" w:eastAsia="ja-JP"/>
        </w:rPr>
        <w:t xml:space="preserve"> for NR</w:t>
      </w:r>
      <w:r w:rsidR="00761732" w:rsidRPr="00534873">
        <w:rPr>
          <w:rFonts w:eastAsia="ＭＳ 明朝" w:cs="v5.0.0"/>
          <w:b/>
          <w:u w:val="single"/>
          <w:lang w:val="en-US" w:eastAsia="ja-JP"/>
        </w:rPr>
        <w:t>.</w:t>
      </w:r>
    </w:p>
    <w:p w14:paraId="5866E23A" w14:textId="09B38247" w:rsidR="00A5721B" w:rsidRPr="00534873" w:rsidRDefault="00A5721B" w:rsidP="00B95442">
      <w:pPr>
        <w:rPr>
          <w:rFonts w:eastAsiaTheme="minorEastAsia"/>
          <w:lang w:eastAsia="ja-JP"/>
        </w:rPr>
      </w:pPr>
    </w:p>
    <w:p w14:paraId="67D15EDC" w14:textId="7B3D8C63" w:rsidR="00AB5A45" w:rsidRPr="00534873" w:rsidRDefault="00F63511" w:rsidP="00B95442">
      <w:pPr>
        <w:rPr>
          <w:rFonts w:eastAsiaTheme="minorEastAsia"/>
          <w:lang w:eastAsia="ja-JP"/>
        </w:rPr>
      </w:pPr>
      <w:r w:rsidRPr="00534873">
        <w:rPr>
          <w:rFonts w:eastAsiaTheme="minorEastAsia"/>
          <w:lang w:eastAsia="ja-JP"/>
        </w:rPr>
        <w:t xml:space="preserve">In [1], it is proposed that cell phase synchronization accuracy for FR2 is tightened. However, </w:t>
      </w:r>
      <w:r w:rsidR="006028B6" w:rsidRPr="00534873">
        <w:rPr>
          <w:rFonts w:eastAsiaTheme="minorEastAsia"/>
          <w:lang w:eastAsia="ja-JP"/>
        </w:rPr>
        <w:t xml:space="preserve">even if </w:t>
      </w:r>
      <w:r w:rsidR="00304775" w:rsidRPr="00534873">
        <w:rPr>
          <w:rFonts w:eastAsiaTheme="minorEastAsia"/>
          <w:lang w:eastAsia="ja-JP"/>
        </w:rPr>
        <w:t>cell phase synchronization accuracy requirement</w:t>
      </w:r>
      <w:r w:rsidR="006028B6" w:rsidRPr="00534873">
        <w:rPr>
          <w:rFonts w:eastAsiaTheme="minorEastAsia"/>
          <w:lang w:eastAsia="ja-JP"/>
        </w:rPr>
        <w:t xml:space="preserve"> is tightened for FR2 only</w:t>
      </w:r>
      <w:r w:rsidR="00BD44B2" w:rsidRPr="00534873">
        <w:rPr>
          <w:rFonts w:eastAsiaTheme="minorEastAsia"/>
          <w:lang w:eastAsia="ja-JP"/>
        </w:rPr>
        <w:t xml:space="preserve">, </w:t>
      </w:r>
      <w:r w:rsidR="00890B7E" w:rsidRPr="00534873">
        <w:rPr>
          <w:rFonts w:eastAsiaTheme="minorEastAsia" w:hint="eastAsia"/>
          <w:lang w:eastAsia="ja-JP"/>
        </w:rPr>
        <w:t>practical base station</w:t>
      </w:r>
      <w:r w:rsidR="00890B7E" w:rsidRPr="00534873">
        <w:rPr>
          <w:rFonts w:eastAsiaTheme="minorEastAsia"/>
          <w:lang w:eastAsia="ja-JP"/>
        </w:rPr>
        <w:t xml:space="preserve"> </w:t>
      </w:r>
      <w:r w:rsidR="00054F4E" w:rsidRPr="00534873">
        <w:rPr>
          <w:rFonts w:eastAsiaTheme="minorEastAsia"/>
          <w:lang w:eastAsia="ja-JP"/>
        </w:rPr>
        <w:t xml:space="preserve">in which both LTE (or </w:t>
      </w:r>
      <w:r w:rsidR="00890B7E" w:rsidRPr="00534873">
        <w:rPr>
          <w:rFonts w:eastAsiaTheme="minorEastAsia" w:hint="eastAsia"/>
          <w:lang w:eastAsia="ja-JP"/>
        </w:rPr>
        <w:t xml:space="preserve">NR </w:t>
      </w:r>
      <w:r w:rsidR="00054F4E" w:rsidRPr="00534873">
        <w:rPr>
          <w:rFonts w:eastAsiaTheme="minorEastAsia"/>
          <w:lang w:eastAsia="ja-JP"/>
        </w:rPr>
        <w:t xml:space="preserve">FR1) and </w:t>
      </w:r>
      <w:r w:rsidR="00890B7E" w:rsidRPr="00534873">
        <w:rPr>
          <w:rFonts w:eastAsiaTheme="minorEastAsia" w:hint="eastAsia"/>
          <w:lang w:eastAsia="ja-JP"/>
        </w:rPr>
        <w:t xml:space="preserve">NR </w:t>
      </w:r>
      <w:r w:rsidR="00054F4E" w:rsidRPr="00534873">
        <w:rPr>
          <w:rFonts w:eastAsiaTheme="minorEastAsia"/>
          <w:lang w:eastAsia="ja-JP"/>
        </w:rPr>
        <w:t>FR2 are installed</w:t>
      </w:r>
      <w:r w:rsidR="00BD44B2" w:rsidRPr="00534873">
        <w:rPr>
          <w:rFonts w:eastAsiaTheme="minorEastAsia"/>
          <w:lang w:eastAsia="ja-JP"/>
        </w:rPr>
        <w:t xml:space="preserve"> would </w:t>
      </w:r>
      <w:r w:rsidR="00890B7E" w:rsidRPr="00534873">
        <w:rPr>
          <w:rFonts w:eastAsiaTheme="minorEastAsia" w:hint="eastAsia"/>
          <w:lang w:eastAsia="ja-JP"/>
        </w:rPr>
        <w:t xml:space="preserve">have a single synchronization mechanism such as GPS or PTP for both LTE/NR and FR1/FR2. </w:t>
      </w:r>
      <w:r w:rsidR="00840EF1" w:rsidRPr="00534873">
        <w:rPr>
          <w:rFonts w:eastAsiaTheme="minorEastAsia"/>
          <w:lang w:eastAsia="ja-JP"/>
        </w:rPr>
        <w:t>In s</w:t>
      </w:r>
      <w:r w:rsidRPr="00534873">
        <w:rPr>
          <w:rFonts w:eastAsiaTheme="minorEastAsia"/>
          <w:lang w:eastAsia="ja-JP"/>
        </w:rPr>
        <w:t xml:space="preserve">uch case, cell phase synchronization accuracy </w:t>
      </w:r>
      <w:r w:rsidR="00761732" w:rsidRPr="00534873">
        <w:rPr>
          <w:rFonts w:eastAsiaTheme="minorEastAsia"/>
          <w:lang w:eastAsia="ja-JP"/>
        </w:rPr>
        <w:t>would be</w:t>
      </w:r>
      <w:r w:rsidRPr="00534873">
        <w:rPr>
          <w:rFonts w:eastAsiaTheme="minorEastAsia"/>
          <w:lang w:eastAsia="ja-JP"/>
        </w:rPr>
        <w:t xml:space="preserve"> the same between LTE/FR1 and FR2.</w:t>
      </w:r>
    </w:p>
    <w:p w14:paraId="460C12BF" w14:textId="6AC2E156" w:rsidR="00604777" w:rsidRPr="00534873" w:rsidRDefault="00604777" w:rsidP="00B95442">
      <w:pPr>
        <w:rPr>
          <w:rFonts w:eastAsiaTheme="minorEastAsia"/>
          <w:lang w:eastAsia="ja-JP"/>
        </w:rPr>
      </w:pPr>
    </w:p>
    <w:p w14:paraId="514B9B0D" w14:textId="7D776CA0" w:rsidR="00E01A3E" w:rsidRPr="00534873" w:rsidRDefault="00E01A3E" w:rsidP="00B95442">
      <w:pPr>
        <w:rPr>
          <w:rFonts w:eastAsia="ＭＳ 明朝" w:cs="v5.0.0"/>
          <w:b/>
          <w:u w:val="single"/>
          <w:lang w:val="en-US" w:eastAsia="ja-JP"/>
        </w:rPr>
      </w:pPr>
      <w:r w:rsidRPr="00534873">
        <w:rPr>
          <w:rFonts w:eastAsia="ＭＳ 明朝" w:cs="v5.0.0" w:hint="eastAsia"/>
          <w:b/>
          <w:u w:val="single"/>
          <w:lang w:val="en-US" w:eastAsia="ja-JP"/>
        </w:rPr>
        <w:t>O</w:t>
      </w:r>
      <w:r w:rsidRPr="00534873">
        <w:rPr>
          <w:rFonts w:eastAsia="ＭＳ 明朝" w:cs="v5.0.0"/>
          <w:b/>
          <w:u w:val="single"/>
          <w:lang w:val="en-US" w:eastAsia="ja-JP"/>
        </w:rPr>
        <w:t xml:space="preserve">bservation 2: </w:t>
      </w:r>
      <w:r w:rsidR="00761732" w:rsidRPr="00534873">
        <w:rPr>
          <w:rFonts w:eastAsia="ＭＳ 明朝" w:cs="v5.0.0"/>
          <w:b/>
          <w:u w:val="single"/>
          <w:lang w:val="en-US" w:eastAsia="ja-JP"/>
        </w:rPr>
        <w:t xml:space="preserve">Cell phase synchronization accuracy would be the same between LTE/FR1 and FR2 when both LTE (or FR1) and FR2 are </w:t>
      </w:r>
      <w:r w:rsidR="00890B7E" w:rsidRPr="00534873">
        <w:rPr>
          <w:rFonts w:eastAsia="ＭＳ 明朝" w:cs="v5.0.0" w:hint="eastAsia"/>
          <w:b/>
          <w:u w:val="single"/>
          <w:lang w:val="en-US" w:eastAsia="ja-JP"/>
        </w:rPr>
        <w:t>operated</w:t>
      </w:r>
      <w:r w:rsidR="00890B7E" w:rsidRPr="00534873">
        <w:rPr>
          <w:rFonts w:eastAsia="ＭＳ 明朝" w:cs="v5.0.0"/>
          <w:b/>
          <w:u w:val="single"/>
          <w:lang w:val="en-US" w:eastAsia="ja-JP"/>
        </w:rPr>
        <w:t xml:space="preserve"> </w:t>
      </w:r>
      <w:r w:rsidR="00761732" w:rsidRPr="00534873">
        <w:rPr>
          <w:rFonts w:eastAsia="ＭＳ 明朝" w:cs="v5.0.0"/>
          <w:b/>
          <w:u w:val="single"/>
          <w:lang w:val="en-US" w:eastAsia="ja-JP"/>
        </w:rPr>
        <w:t xml:space="preserve">in </w:t>
      </w:r>
      <w:r w:rsidR="00890B7E" w:rsidRPr="00534873">
        <w:rPr>
          <w:rFonts w:eastAsia="ＭＳ 明朝" w:cs="v5.0.0" w:hint="eastAsia"/>
          <w:b/>
          <w:u w:val="single"/>
          <w:lang w:val="en-US" w:eastAsia="ja-JP"/>
        </w:rPr>
        <w:t>the same base station</w:t>
      </w:r>
      <w:r w:rsidR="00761732" w:rsidRPr="00534873">
        <w:rPr>
          <w:rFonts w:eastAsia="ＭＳ 明朝" w:cs="v5.0.0"/>
          <w:b/>
          <w:u w:val="single"/>
          <w:lang w:val="en-US" w:eastAsia="ja-JP"/>
        </w:rPr>
        <w:t>.</w:t>
      </w:r>
    </w:p>
    <w:p w14:paraId="6AE9E840" w14:textId="474910F0" w:rsidR="00E01A3E" w:rsidRPr="00534873" w:rsidRDefault="00E01A3E" w:rsidP="00B95442">
      <w:pPr>
        <w:rPr>
          <w:rFonts w:eastAsiaTheme="minorEastAsia"/>
          <w:lang w:eastAsia="ja-JP"/>
        </w:rPr>
      </w:pPr>
    </w:p>
    <w:p w14:paraId="591B9689" w14:textId="363DE506" w:rsidR="00F63511" w:rsidRDefault="00F63511" w:rsidP="00B95442">
      <w:pPr>
        <w:rPr>
          <w:rFonts w:eastAsiaTheme="minorEastAsia"/>
          <w:lang w:eastAsia="ja-JP"/>
        </w:rPr>
      </w:pPr>
      <w:r w:rsidRPr="00534873">
        <w:rPr>
          <w:rFonts w:eastAsiaTheme="minorEastAsia"/>
          <w:lang w:eastAsia="ja-JP"/>
        </w:rPr>
        <w:t>In addition, time alignment error requirements were discussed in BS RF session</w:t>
      </w:r>
      <w:r w:rsidR="00890B7E" w:rsidRPr="00534873">
        <w:rPr>
          <w:rFonts w:eastAsiaTheme="minorEastAsia" w:hint="eastAsia"/>
          <w:lang w:eastAsia="ja-JP"/>
        </w:rPr>
        <w:t xml:space="preserve"> at the last RAN4 meeting</w:t>
      </w:r>
      <w:r w:rsidRPr="00534873">
        <w:rPr>
          <w:rFonts w:eastAsiaTheme="minorEastAsia"/>
          <w:lang w:eastAsia="ja-JP"/>
        </w:rPr>
        <w:t xml:space="preserve">. According to agreements, this requirement for intra-band </w:t>
      </w:r>
      <w:r w:rsidR="00890B7E" w:rsidRPr="00534873">
        <w:rPr>
          <w:rFonts w:eastAsiaTheme="minorEastAsia" w:hint="eastAsia"/>
          <w:lang w:eastAsia="ja-JP"/>
        </w:rPr>
        <w:t>n</w:t>
      </w:r>
      <w:r w:rsidRPr="00534873">
        <w:rPr>
          <w:rFonts w:eastAsiaTheme="minorEastAsia"/>
          <w:lang w:eastAsia="ja-JP"/>
        </w:rPr>
        <w:t>on-con</w:t>
      </w:r>
      <w:r w:rsidR="002F4A0D" w:rsidRPr="00534873">
        <w:rPr>
          <w:rFonts w:eastAsiaTheme="minorEastAsia"/>
          <w:lang w:eastAsia="ja-JP"/>
        </w:rPr>
        <w:t>tiguous carrier aggregation</w:t>
      </w:r>
      <w:r w:rsidRPr="00534873">
        <w:rPr>
          <w:rFonts w:eastAsiaTheme="minorEastAsia"/>
          <w:lang w:eastAsia="ja-JP"/>
        </w:rPr>
        <w:t xml:space="preserve"> and i</w:t>
      </w:r>
      <w:r w:rsidR="002F4A0D" w:rsidRPr="00534873">
        <w:rPr>
          <w:rFonts w:eastAsiaTheme="minorEastAsia"/>
          <w:lang w:eastAsia="ja-JP"/>
        </w:rPr>
        <w:t>nter-band carrier aggregation</w:t>
      </w:r>
      <w:r w:rsidRPr="00534873">
        <w:rPr>
          <w:rFonts w:eastAsiaTheme="minorEastAsia"/>
          <w:lang w:eastAsia="ja-JP"/>
        </w:rPr>
        <w:t xml:space="preserve"> was agreed as 3us [2]</w:t>
      </w:r>
      <w:r w:rsidR="00BF5E7B" w:rsidRPr="00534873">
        <w:rPr>
          <w:rFonts w:eastAsiaTheme="minorEastAsia"/>
          <w:lang w:eastAsia="ja-JP"/>
        </w:rPr>
        <w:t>[3]</w:t>
      </w:r>
      <w:r w:rsidRPr="00534873">
        <w:rPr>
          <w:rFonts w:eastAsiaTheme="minorEastAsia"/>
          <w:lang w:eastAsia="ja-JP"/>
        </w:rPr>
        <w:t>. Although the purpose of this requirement is to ensure performance of</w:t>
      </w:r>
      <w:r w:rsidR="002F4A0D" w:rsidRPr="00534873">
        <w:rPr>
          <w:rFonts w:eastAsiaTheme="minorEastAsia"/>
          <w:lang w:eastAsia="ja-JP"/>
        </w:rPr>
        <w:t xml:space="preserve"> carrier aggregation</w:t>
      </w:r>
      <w:r w:rsidRPr="00534873">
        <w:rPr>
          <w:rFonts w:eastAsiaTheme="minorEastAsia"/>
          <w:lang w:eastAsia="ja-JP"/>
        </w:rPr>
        <w:t xml:space="preserve">, </w:t>
      </w:r>
      <w:r w:rsidR="002F4A0D" w:rsidRPr="00534873">
        <w:rPr>
          <w:rFonts w:eastAsiaTheme="minorEastAsia" w:hint="eastAsia"/>
          <w:lang w:eastAsia="ja-JP"/>
        </w:rPr>
        <w:t>D</w:t>
      </w:r>
      <w:r w:rsidR="002F4A0D" w:rsidRPr="00534873">
        <w:rPr>
          <w:rFonts w:eastAsiaTheme="minorEastAsia"/>
          <w:lang w:eastAsia="ja-JP"/>
        </w:rPr>
        <w:t xml:space="preserve">ual connectivity would </w:t>
      </w:r>
      <w:r w:rsidR="00890B7E" w:rsidRPr="00534873">
        <w:rPr>
          <w:rFonts w:eastAsiaTheme="minorEastAsia" w:hint="eastAsia"/>
          <w:lang w:eastAsia="ja-JP"/>
        </w:rPr>
        <w:t>als</w:t>
      </w:r>
      <w:r w:rsidR="00890B7E">
        <w:rPr>
          <w:rFonts w:eastAsiaTheme="minorEastAsia" w:hint="eastAsia"/>
          <w:lang w:eastAsia="ja-JP"/>
        </w:rPr>
        <w:t xml:space="preserve">o </w:t>
      </w:r>
      <w:r w:rsidR="002F4A0D">
        <w:rPr>
          <w:rFonts w:eastAsiaTheme="minorEastAsia"/>
          <w:lang w:eastAsia="ja-JP"/>
        </w:rPr>
        <w:t>be the same in terms of the BS capability on synchronization.</w:t>
      </w:r>
    </w:p>
    <w:p w14:paraId="2B1F3DAE" w14:textId="3A907F6F" w:rsidR="00F63511" w:rsidRDefault="00F63511" w:rsidP="00B95442">
      <w:pPr>
        <w:rPr>
          <w:rFonts w:eastAsiaTheme="minorEastAsia"/>
          <w:lang w:eastAsia="ja-JP"/>
        </w:rPr>
      </w:pPr>
    </w:p>
    <w:p w14:paraId="547586E3" w14:textId="7F87F1D7" w:rsidR="00F21950" w:rsidRPr="00D61575" w:rsidRDefault="00F21950" w:rsidP="00B95442">
      <w:pPr>
        <w:rPr>
          <w:rFonts w:eastAsia="ＭＳ 明朝" w:cs="v5.0.0"/>
          <w:b/>
          <w:u w:val="single"/>
          <w:lang w:val="en-US" w:eastAsia="ja-JP"/>
        </w:rPr>
      </w:pPr>
      <w:r w:rsidRPr="00D61575">
        <w:rPr>
          <w:rFonts w:eastAsia="ＭＳ 明朝" w:cs="v5.0.0" w:hint="eastAsia"/>
          <w:b/>
          <w:u w:val="single"/>
          <w:lang w:val="en-US" w:eastAsia="ja-JP"/>
        </w:rPr>
        <w:t>O</w:t>
      </w:r>
      <w:r w:rsidRPr="00D61575">
        <w:rPr>
          <w:rFonts w:eastAsia="ＭＳ 明朝" w:cs="v5.0.0"/>
          <w:b/>
          <w:u w:val="single"/>
          <w:lang w:val="en-US" w:eastAsia="ja-JP"/>
        </w:rPr>
        <w:t>bservation 3: Time alignment error requirements were discussed in BS RF session</w:t>
      </w:r>
      <w:r w:rsidR="00890B7E">
        <w:rPr>
          <w:rFonts w:eastAsia="ＭＳ 明朝" w:cs="v5.0.0" w:hint="eastAsia"/>
          <w:b/>
          <w:u w:val="single"/>
          <w:lang w:val="en-US" w:eastAsia="ja-JP"/>
        </w:rPr>
        <w:t xml:space="preserve"> at the last meeting</w:t>
      </w:r>
      <w:r w:rsidRPr="00D61575">
        <w:rPr>
          <w:rFonts w:eastAsia="ＭＳ 明朝" w:cs="v5.0.0"/>
          <w:b/>
          <w:u w:val="single"/>
          <w:lang w:val="en-US" w:eastAsia="ja-JP"/>
        </w:rPr>
        <w:t xml:space="preserve">. According to agreements, this requirement for intra-band </w:t>
      </w:r>
      <w:r w:rsidR="00890B7E">
        <w:rPr>
          <w:rFonts w:eastAsia="ＭＳ 明朝" w:cs="v5.0.0" w:hint="eastAsia"/>
          <w:b/>
          <w:u w:val="single"/>
          <w:lang w:val="en-US" w:eastAsia="ja-JP"/>
        </w:rPr>
        <w:t>n</w:t>
      </w:r>
      <w:r w:rsidRPr="00D61575">
        <w:rPr>
          <w:rFonts w:eastAsia="ＭＳ 明朝" w:cs="v5.0.0"/>
          <w:b/>
          <w:u w:val="single"/>
          <w:lang w:val="en-US" w:eastAsia="ja-JP"/>
        </w:rPr>
        <w:t>on-contiguous carrier aggregation and inter-band carrier aggregation was agreed as 3us</w:t>
      </w:r>
      <w:r w:rsidR="005A74F6">
        <w:rPr>
          <w:rFonts w:eastAsia="ＭＳ 明朝" w:cs="v5.0.0"/>
          <w:b/>
          <w:u w:val="single"/>
          <w:lang w:val="en-US" w:eastAsia="ja-JP"/>
        </w:rPr>
        <w:t>.</w:t>
      </w:r>
    </w:p>
    <w:p w14:paraId="7DE88246" w14:textId="77777777" w:rsidR="00F21950" w:rsidRPr="002F4A0D" w:rsidRDefault="00F21950" w:rsidP="00B95442">
      <w:pPr>
        <w:rPr>
          <w:rFonts w:eastAsiaTheme="minorEastAsia"/>
          <w:lang w:eastAsia="ja-JP"/>
        </w:rPr>
      </w:pPr>
    </w:p>
    <w:p w14:paraId="27A97ECE" w14:textId="321BD0AE" w:rsidR="006028B6" w:rsidRPr="00B95442" w:rsidRDefault="00E530F6" w:rsidP="00B9544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Based on above observations, c</w:t>
      </w:r>
      <w:r w:rsidR="006028B6">
        <w:rPr>
          <w:rFonts w:eastAsiaTheme="minorEastAsia"/>
          <w:lang w:eastAsia="ja-JP"/>
        </w:rPr>
        <w:t xml:space="preserve">ell phase synchronization accuracy </w:t>
      </w:r>
      <w:r>
        <w:rPr>
          <w:rFonts w:eastAsiaTheme="minorEastAsia"/>
          <w:lang w:eastAsia="ja-JP"/>
        </w:rPr>
        <w:t xml:space="preserve">requirement should be kept as 3us regardless of </w:t>
      </w:r>
      <w:r w:rsidR="006028B6">
        <w:rPr>
          <w:rFonts w:eastAsiaTheme="minorEastAsia"/>
          <w:lang w:eastAsia="ja-JP"/>
        </w:rPr>
        <w:t>frequency band.</w:t>
      </w:r>
    </w:p>
    <w:p w14:paraId="79A05469" w14:textId="1ED06FA6" w:rsidR="00A5721B" w:rsidRDefault="00A5721B" w:rsidP="00A5721B">
      <w:pPr>
        <w:rPr>
          <w:rFonts w:eastAsiaTheme="minorEastAsia"/>
          <w:lang w:eastAsia="ja-JP"/>
        </w:rPr>
      </w:pPr>
    </w:p>
    <w:p w14:paraId="3D57ED3A" w14:textId="0F8A2ACD" w:rsidR="00D52F81" w:rsidRPr="00D61575" w:rsidRDefault="00D52F81" w:rsidP="00A5721B">
      <w:pPr>
        <w:rPr>
          <w:rFonts w:eastAsia="ＭＳ 明朝" w:cs="v5.0.0"/>
          <w:b/>
          <w:u w:val="single"/>
          <w:lang w:val="en-US" w:eastAsia="ja-JP"/>
        </w:rPr>
      </w:pPr>
      <w:r w:rsidRPr="00D61575">
        <w:rPr>
          <w:rFonts w:eastAsia="ＭＳ 明朝" w:cs="v5.0.0" w:hint="eastAsia"/>
          <w:b/>
          <w:u w:val="single"/>
          <w:lang w:val="en-US" w:eastAsia="ja-JP"/>
        </w:rPr>
        <w:t>P</w:t>
      </w:r>
      <w:r w:rsidRPr="00D61575">
        <w:rPr>
          <w:rFonts w:eastAsia="ＭＳ 明朝" w:cs="v5.0.0"/>
          <w:b/>
          <w:u w:val="single"/>
          <w:lang w:val="en-US" w:eastAsia="ja-JP"/>
        </w:rPr>
        <w:t xml:space="preserve">roposal 1: </w:t>
      </w:r>
      <w:r w:rsidR="00C10B8B" w:rsidRPr="00D61575">
        <w:rPr>
          <w:rFonts w:eastAsia="ＭＳ 明朝" w:cs="v5.0.0"/>
          <w:b/>
          <w:u w:val="single"/>
          <w:lang w:val="en-US" w:eastAsia="ja-JP"/>
        </w:rPr>
        <w:t>C</w:t>
      </w:r>
      <w:r w:rsidR="00DA4D8F" w:rsidRPr="00D61575">
        <w:rPr>
          <w:rFonts w:eastAsia="ＭＳ 明朝" w:cs="v5.0.0"/>
          <w:b/>
          <w:u w:val="single"/>
          <w:lang w:val="en-US" w:eastAsia="ja-JP"/>
        </w:rPr>
        <w:t xml:space="preserve">ell phase synchronization accuracy </w:t>
      </w:r>
      <w:r w:rsidR="00890B7E">
        <w:rPr>
          <w:rFonts w:eastAsia="ＭＳ 明朝" w:cs="v5.0.0" w:hint="eastAsia"/>
          <w:b/>
          <w:u w:val="single"/>
          <w:lang w:val="en-US" w:eastAsia="ja-JP"/>
        </w:rPr>
        <w:t xml:space="preserve">requirement should be defined </w:t>
      </w:r>
      <w:r w:rsidR="00DA4D8F" w:rsidRPr="00D61575">
        <w:rPr>
          <w:rFonts w:eastAsia="ＭＳ 明朝" w:cs="v5.0.0"/>
          <w:b/>
          <w:u w:val="single"/>
          <w:lang w:val="en-US" w:eastAsia="ja-JP"/>
        </w:rPr>
        <w:t xml:space="preserve">as </w:t>
      </w:r>
      <w:r w:rsidR="00D37E6B" w:rsidRPr="00D61575">
        <w:rPr>
          <w:rFonts w:eastAsia="ＭＳ 明朝" w:cs="v5.0.0"/>
          <w:b/>
          <w:u w:val="single"/>
          <w:lang w:val="en-US" w:eastAsia="ja-JP"/>
        </w:rPr>
        <w:t>3us</w:t>
      </w:r>
      <w:r w:rsidR="00C10B8B" w:rsidRPr="00D61575">
        <w:rPr>
          <w:rFonts w:eastAsia="ＭＳ 明朝" w:cs="v5.0.0"/>
          <w:b/>
          <w:u w:val="single"/>
          <w:lang w:val="en-US" w:eastAsia="ja-JP"/>
        </w:rPr>
        <w:t xml:space="preserve"> regardless of frequency band</w:t>
      </w:r>
      <w:r w:rsidR="00DA4D8F" w:rsidRPr="00D61575">
        <w:rPr>
          <w:rFonts w:eastAsia="ＭＳ 明朝" w:cs="v5.0.0"/>
          <w:b/>
          <w:u w:val="single"/>
          <w:lang w:val="en-US" w:eastAsia="ja-JP"/>
        </w:rPr>
        <w:t>.</w:t>
      </w:r>
    </w:p>
    <w:p w14:paraId="4F248871" w14:textId="6C77C25E" w:rsidR="00921D06" w:rsidRPr="00921D06" w:rsidRDefault="00654891" w:rsidP="00921D06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79F1E452" w14:textId="61955B00" w:rsidR="00065AD7" w:rsidRDefault="00654891" w:rsidP="00C630B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DA4D8F">
        <w:rPr>
          <w:rFonts w:eastAsiaTheme="minorEastAsia"/>
          <w:lang w:eastAsia="ja-JP"/>
        </w:rPr>
        <w:t>cell phase synchronization accuracy requirement. O</w:t>
      </w:r>
      <w:r>
        <w:rPr>
          <w:rFonts w:eastAsiaTheme="minorEastAsia"/>
          <w:lang w:eastAsia="ja-JP"/>
        </w:rPr>
        <w:t>ur observations and proposals are as follows:</w:t>
      </w:r>
    </w:p>
    <w:p w14:paraId="68F1C1E8" w14:textId="77777777" w:rsidR="005A74F6" w:rsidRPr="00D61575" w:rsidRDefault="005A74F6" w:rsidP="005A74F6">
      <w:pPr>
        <w:rPr>
          <w:rFonts w:eastAsia="ＭＳ 明朝" w:cs="v5.0.0"/>
          <w:b/>
          <w:u w:val="single"/>
          <w:lang w:val="en-US" w:eastAsia="ja-JP"/>
        </w:rPr>
      </w:pPr>
      <w:r w:rsidRPr="00D61575">
        <w:rPr>
          <w:rFonts w:eastAsia="ＭＳ 明朝" w:cs="v5.0.0" w:hint="eastAsia"/>
          <w:b/>
          <w:u w:val="single"/>
          <w:lang w:val="en-US" w:eastAsia="ja-JP"/>
        </w:rPr>
        <w:t>O</w:t>
      </w:r>
      <w:r w:rsidRPr="00D61575">
        <w:rPr>
          <w:rFonts w:eastAsia="ＭＳ 明朝" w:cs="v5.0.0"/>
          <w:b/>
          <w:u w:val="single"/>
          <w:lang w:val="en-US" w:eastAsia="ja-JP"/>
        </w:rPr>
        <w:t>bservation 1: Since most of the existing LTE eNBs would be reused for EN-DC, LTE eNBs would have maximum 1.5us timing difference in absolute value even if cell phase synchronization accuracy requirement is tightened for EN-DC.</w:t>
      </w:r>
    </w:p>
    <w:p w14:paraId="39D10B02" w14:textId="23A016CF" w:rsidR="00DA4D8F" w:rsidRPr="005A74F6" w:rsidRDefault="00DA4D8F" w:rsidP="00C630B8">
      <w:pPr>
        <w:rPr>
          <w:rFonts w:eastAsiaTheme="minorEastAsia"/>
          <w:lang w:val="en-US" w:eastAsia="ja-JP"/>
        </w:rPr>
      </w:pPr>
    </w:p>
    <w:p w14:paraId="6EB79391" w14:textId="77777777" w:rsidR="005A74F6" w:rsidRPr="00D61575" w:rsidRDefault="005A74F6" w:rsidP="005A74F6">
      <w:pPr>
        <w:rPr>
          <w:rFonts w:eastAsia="ＭＳ 明朝" w:cs="v5.0.0"/>
          <w:b/>
          <w:u w:val="single"/>
          <w:lang w:val="en-US" w:eastAsia="ja-JP"/>
        </w:rPr>
      </w:pPr>
      <w:r w:rsidRPr="00D61575">
        <w:rPr>
          <w:rFonts w:eastAsia="ＭＳ 明朝" w:cs="v5.0.0" w:hint="eastAsia"/>
          <w:b/>
          <w:u w:val="single"/>
          <w:lang w:val="en-US" w:eastAsia="ja-JP"/>
        </w:rPr>
        <w:lastRenderedPageBreak/>
        <w:t>O</w:t>
      </w:r>
      <w:r w:rsidRPr="00D61575">
        <w:rPr>
          <w:rFonts w:eastAsia="ＭＳ 明朝" w:cs="v5.0.0"/>
          <w:b/>
          <w:u w:val="single"/>
          <w:lang w:val="en-US" w:eastAsia="ja-JP"/>
        </w:rPr>
        <w:t>bservation 2: Cell phase synchronization accuracy would be the same between LTE/FR1 and FR2 when both LTE (or FR1) and FR2 are installed in one NR gNB.</w:t>
      </w:r>
    </w:p>
    <w:p w14:paraId="4F97B6D3" w14:textId="42F8E246" w:rsidR="00DA4D8F" w:rsidRDefault="00DA4D8F" w:rsidP="00C630B8">
      <w:pPr>
        <w:rPr>
          <w:rFonts w:eastAsiaTheme="minorEastAsia"/>
          <w:lang w:val="en-US" w:eastAsia="ja-JP"/>
        </w:rPr>
      </w:pPr>
    </w:p>
    <w:p w14:paraId="5D406468" w14:textId="77777777" w:rsidR="005A74F6" w:rsidRPr="00D61575" w:rsidRDefault="005A74F6" w:rsidP="005A74F6">
      <w:pPr>
        <w:rPr>
          <w:rFonts w:eastAsia="ＭＳ 明朝" w:cs="v5.0.0"/>
          <w:b/>
          <w:u w:val="single"/>
          <w:lang w:val="en-US" w:eastAsia="ja-JP"/>
        </w:rPr>
      </w:pPr>
      <w:r w:rsidRPr="00D61575">
        <w:rPr>
          <w:rFonts w:eastAsia="ＭＳ 明朝" w:cs="v5.0.0" w:hint="eastAsia"/>
          <w:b/>
          <w:u w:val="single"/>
          <w:lang w:val="en-US" w:eastAsia="ja-JP"/>
        </w:rPr>
        <w:t>O</w:t>
      </w:r>
      <w:r w:rsidRPr="00D61575">
        <w:rPr>
          <w:rFonts w:eastAsia="ＭＳ 明朝" w:cs="v5.0.0"/>
          <w:b/>
          <w:u w:val="single"/>
          <w:lang w:val="en-US" w:eastAsia="ja-JP"/>
        </w:rPr>
        <w:t>bservation 3: Time alignment error requirements were discussed in last BS RF session. According to agreements, this requirement for intra-band on-contiguous carrier aggregation and inter-band carrier aggregation was agreed as 3us</w:t>
      </w:r>
      <w:r>
        <w:rPr>
          <w:rFonts w:eastAsia="ＭＳ 明朝" w:cs="v5.0.0"/>
          <w:b/>
          <w:u w:val="single"/>
          <w:lang w:val="en-US" w:eastAsia="ja-JP"/>
        </w:rPr>
        <w:t>.</w:t>
      </w:r>
    </w:p>
    <w:p w14:paraId="610D7B4F" w14:textId="0DBF551F" w:rsidR="005A74F6" w:rsidRDefault="005A74F6" w:rsidP="00C630B8">
      <w:pPr>
        <w:rPr>
          <w:rFonts w:eastAsiaTheme="minorEastAsia"/>
          <w:lang w:val="en-US" w:eastAsia="ja-JP"/>
        </w:rPr>
      </w:pPr>
    </w:p>
    <w:p w14:paraId="0031467B" w14:textId="10A50771" w:rsidR="005A74F6" w:rsidRPr="004A1EDE" w:rsidRDefault="005A74F6" w:rsidP="00C630B8">
      <w:pPr>
        <w:rPr>
          <w:rFonts w:eastAsia="ＭＳ 明朝" w:cs="v5.0.0"/>
          <w:b/>
          <w:u w:val="single"/>
          <w:lang w:val="en-US" w:eastAsia="ja-JP"/>
        </w:rPr>
      </w:pPr>
      <w:r w:rsidRPr="00D61575">
        <w:rPr>
          <w:rFonts w:eastAsia="ＭＳ 明朝" w:cs="v5.0.0" w:hint="eastAsia"/>
          <w:b/>
          <w:u w:val="single"/>
          <w:lang w:val="en-US" w:eastAsia="ja-JP"/>
        </w:rPr>
        <w:t>P</w:t>
      </w:r>
      <w:r w:rsidRPr="00D61575">
        <w:rPr>
          <w:rFonts w:eastAsia="ＭＳ 明朝" w:cs="v5.0.0"/>
          <w:b/>
          <w:u w:val="single"/>
          <w:lang w:val="en-US" w:eastAsia="ja-JP"/>
        </w:rPr>
        <w:t>roposal 1: Considered existing LTE eNBs and time alignment error requirments, keep cell phase synchronization accuracy as 3us regardless of frequency band.</w:t>
      </w:r>
    </w:p>
    <w:p w14:paraId="7D36FF16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5C446D5A" w14:textId="74E2CD4E" w:rsidR="00BF5E7B" w:rsidRDefault="00E04007">
      <w:r>
        <w:t xml:space="preserve">[1] </w:t>
      </w:r>
      <w:r w:rsidR="00B95442" w:rsidRPr="00B95442">
        <w:t>R4-1801054</w:t>
      </w:r>
      <w:r w:rsidR="00B95442">
        <w:t>, “</w:t>
      </w:r>
      <w:r w:rsidR="00B95442" w:rsidRPr="00B95442">
        <w:t>On gNB Cell Frame Synchronization Accuracy Requirements</w:t>
      </w:r>
      <w:r w:rsidR="00B95442">
        <w:t xml:space="preserve">”, </w:t>
      </w:r>
      <w:r w:rsidR="007314C3" w:rsidRPr="007314C3">
        <w:t>Qualcomm Incorporated</w:t>
      </w:r>
    </w:p>
    <w:p w14:paraId="3BEB0E57" w14:textId="44D7E490" w:rsidR="00BF5E7B" w:rsidRDefault="00BF5E7B">
      <w:r>
        <w:t>[2]</w:t>
      </w:r>
      <w:r w:rsidRPr="00BF5E7B">
        <w:t xml:space="preserve"> R4-1801016</w:t>
      </w:r>
      <w:r>
        <w:t>, “</w:t>
      </w:r>
      <w:r w:rsidRPr="00BF5E7B">
        <w:t>Draft CR for 38.104: BS TAE</w:t>
      </w:r>
      <w:r>
        <w:t xml:space="preserve">”, </w:t>
      </w:r>
      <w:r w:rsidRPr="00BF5E7B">
        <w:t>Huawei, HiSilicon</w:t>
      </w:r>
    </w:p>
    <w:p w14:paraId="29683963" w14:textId="71DB29AB" w:rsidR="00BF5E7B" w:rsidRPr="00BF5E7B" w:rsidRDefault="00BF5E7B">
      <w:r>
        <w:t>[3]</w:t>
      </w:r>
      <w:r w:rsidRPr="00BF5E7B">
        <w:t xml:space="preserve"> R4-1801017</w:t>
      </w:r>
      <w:r>
        <w:t>, “</w:t>
      </w:r>
      <w:r w:rsidRPr="00BF5E7B">
        <w:t>Draft CR for TS 38.104: OTA TAE for CA</w:t>
      </w:r>
      <w:r>
        <w:t xml:space="preserve">”, </w:t>
      </w:r>
      <w:r>
        <w:rPr>
          <w:noProof/>
        </w:rPr>
        <w:t>Ericsson</w:t>
      </w:r>
    </w:p>
    <w:sectPr w:rsidR="00BF5E7B" w:rsidRPr="00BF5E7B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4E8E2A" w16cid:durableId="1E3312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7DF0C" w14:textId="77777777" w:rsidR="000B5EC3" w:rsidRDefault="000B5EC3" w:rsidP="00540D5C">
      <w:r>
        <w:separator/>
      </w:r>
    </w:p>
  </w:endnote>
  <w:endnote w:type="continuationSeparator" w:id="0">
    <w:p w14:paraId="28B77163" w14:textId="77777777" w:rsidR="000B5EC3" w:rsidRDefault="000B5EC3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DD66D" w14:textId="77777777" w:rsidR="000B5EC3" w:rsidRDefault="000B5EC3" w:rsidP="00540D5C">
      <w:r>
        <w:separator/>
      </w:r>
    </w:p>
  </w:footnote>
  <w:footnote w:type="continuationSeparator" w:id="0">
    <w:p w14:paraId="62149647" w14:textId="77777777" w:rsidR="000B5EC3" w:rsidRDefault="000B5EC3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4F49"/>
    <w:multiLevelType w:val="hybridMultilevel"/>
    <w:tmpl w:val="D06429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38C2435"/>
    <w:multiLevelType w:val="hybridMultilevel"/>
    <w:tmpl w:val="BC7A496A"/>
    <w:lvl w:ilvl="0" w:tplc="2098EA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945BD"/>
    <w:multiLevelType w:val="hybridMultilevel"/>
    <w:tmpl w:val="BCDE1992"/>
    <w:lvl w:ilvl="0" w:tplc="2098EA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A655250"/>
    <w:multiLevelType w:val="hybridMultilevel"/>
    <w:tmpl w:val="13D8B61E"/>
    <w:lvl w:ilvl="0" w:tplc="36EC58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82B514">
      <w:start w:val="11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5ECD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8624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0C5E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9415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362A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063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DEC1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2" w15:restartNumberingAfterBreak="0">
    <w:nsid w:val="60A9087C"/>
    <w:multiLevelType w:val="hybridMultilevel"/>
    <w:tmpl w:val="787245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6C153AF"/>
    <w:multiLevelType w:val="hybridMultilevel"/>
    <w:tmpl w:val="45820916"/>
    <w:lvl w:ilvl="0" w:tplc="EB9A3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0B906">
      <w:start w:val="11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321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08DE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525F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42E6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AC49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8AE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DC68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64FFF"/>
    <w:multiLevelType w:val="hybridMultilevel"/>
    <w:tmpl w:val="5D54E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BD51D51"/>
    <w:multiLevelType w:val="hybridMultilevel"/>
    <w:tmpl w:val="CC489C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52A59"/>
    <w:multiLevelType w:val="hybridMultilevel"/>
    <w:tmpl w:val="85A0C8D6"/>
    <w:lvl w:ilvl="0" w:tplc="2F924D2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9"/>
  </w:num>
  <w:num w:numId="5">
    <w:abstractNumId w:val="6"/>
  </w:num>
  <w:num w:numId="6">
    <w:abstractNumId w:val="16"/>
  </w:num>
  <w:num w:numId="7">
    <w:abstractNumId w:val="10"/>
  </w:num>
  <w:num w:numId="8">
    <w:abstractNumId w:val="4"/>
  </w:num>
  <w:num w:numId="9">
    <w:abstractNumId w:val="7"/>
  </w:num>
  <w:num w:numId="10">
    <w:abstractNumId w:val="17"/>
  </w:num>
  <w:num w:numId="11">
    <w:abstractNumId w:val="14"/>
  </w:num>
  <w:num w:numId="12">
    <w:abstractNumId w:val="0"/>
  </w:num>
  <w:num w:numId="13">
    <w:abstractNumId w:val="15"/>
  </w:num>
  <w:num w:numId="14">
    <w:abstractNumId w:val="18"/>
  </w:num>
  <w:num w:numId="15">
    <w:abstractNumId w:val="12"/>
  </w:num>
  <w:num w:numId="16">
    <w:abstractNumId w:val="2"/>
  </w:num>
  <w:num w:numId="17">
    <w:abstractNumId w:val="3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F2"/>
    <w:rsid w:val="000335FE"/>
    <w:rsid w:val="00043A46"/>
    <w:rsid w:val="00054F4E"/>
    <w:rsid w:val="00065AD7"/>
    <w:rsid w:val="00070E3B"/>
    <w:rsid w:val="00084E1A"/>
    <w:rsid w:val="00094AE9"/>
    <w:rsid w:val="000A2F8C"/>
    <w:rsid w:val="000A51AB"/>
    <w:rsid w:val="000B5EC3"/>
    <w:rsid w:val="000C4D47"/>
    <w:rsid w:val="000C78B0"/>
    <w:rsid w:val="000C7EBC"/>
    <w:rsid w:val="000D0320"/>
    <w:rsid w:val="000E1C44"/>
    <w:rsid w:val="0010029A"/>
    <w:rsid w:val="00100D5A"/>
    <w:rsid w:val="001032F7"/>
    <w:rsid w:val="00114639"/>
    <w:rsid w:val="00134132"/>
    <w:rsid w:val="00176008"/>
    <w:rsid w:val="0018484E"/>
    <w:rsid w:val="001A1AE9"/>
    <w:rsid w:val="001A294E"/>
    <w:rsid w:val="001E10E3"/>
    <w:rsid w:val="0020363E"/>
    <w:rsid w:val="0021171B"/>
    <w:rsid w:val="00220D9E"/>
    <w:rsid w:val="00224875"/>
    <w:rsid w:val="00232ACC"/>
    <w:rsid w:val="00251BC1"/>
    <w:rsid w:val="00291D6F"/>
    <w:rsid w:val="002A6114"/>
    <w:rsid w:val="002A7CF3"/>
    <w:rsid w:val="002B2A1D"/>
    <w:rsid w:val="002C5E1F"/>
    <w:rsid w:val="002E7EAD"/>
    <w:rsid w:val="002F1166"/>
    <w:rsid w:val="002F261B"/>
    <w:rsid w:val="002F4A0D"/>
    <w:rsid w:val="002F7490"/>
    <w:rsid w:val="002F77FD"/>
    <w:rsid w:val="00304775"/>
    <w:rsid w:val="003176DD"/>
    <w:rsid w:val="003372FC"/>
    <w:rsid w:val="00340172"/>
    <w:rsid w:val="00354D0E"/>
    <w:rsid w:val="003641F8"/>
    <w:rsid w:val="0039188E"/>
    <w:rsid w:val="003931AA"/>
    <w:rsid w:val="003A2F94"/>
    <w:rsid w:val="003A3D0F"/>
    <w:rsid w:val="003A41FE"/>
    <w:rsid w:val="003A5ECC"/>
    <w:rsid w:val="003B418D"/>
    <w:rsid w:val="003B5F4F"/>
    <w:rsid w:val="003C4843"/>
    <w:rsid w:val="003D6D00"/>
    <w:rsid w:val="003E49C3"/>
    <w:rsid w:val="003E7C78"/>
    <w:rsid w:val="003F3984"/>
    <w:rsid w:val="00403BF5"/>
    <w:rsid w:val="004049E0"/>
    <w:rsid w:val="00411528"/>
    <w:rsid w:val="0041611C"/>
    <w:rsid w:val="00430DFC"/>
    <w:rsid w:val="00431294"/>
    <w:rsid w:val="0043401F"/>
    <w:rsid w:val="00436470"/>
    <w:rsid w:val="00451121"/>
    <w:rsid w:val="004609D3"/>
    <w:rsid w:val="00465FC2"/>
    <w:rsid w:val="00472407"/>
    <w:rsid w:val="004972CD"/>
    <w:rsid w:val="004A1EDE"/>
    <w:rsid w:val="004B169A"/>
    <w:rsid w:val="004D4626"/>
    <w:rsid w:val="004F1CA4"/>
    <w:rsid w:val="004F200B"/>
    <w:rsid w:val="00534873"/>
    <w:rsid w:val="00540D5C"/>
    <w:rsid w:val="005414FF"/>
    <w:rsid w:val="00551442"/>
    <w:rsid w:val="0055799F"/>
    <w:rsid w:val="0056705B"/>
    <w:rsid w:val="005703DA"/>
    <w:rsid w:val="00571AFB"/>
    <w:rsid w:val="00585C55"/>
    <w:rsid w:val="00585EE3"/>
    <w:rsid w:val="00590E92"/>
    <w:rsid w:val="00594C6C"/>
    <w:rsid w:val="00596DFC"/>
    <w:rsid w:val="005A74F6"/>
    <w:rsid w:val="005B3F47"/>
    <w:rsid w:val="005D58FF"/>
    <w:rsid w:val="005E7A74"/>
    <w:rsid w:val="005F0A11"/>
    <w:rsid w:val="005F0E9B"/>
    <w:rsid w:val="006028B6"/>
    <w:rsid w:val="00604777"/>
    <w:rsid w:val="0061054C"/>
    <w:rsid w:val="00623840"/>
    <w:rsid w:val="00626C21"/>
    <w:rsid w:val="00640884"/>
    <w:rsid w:val="00653ED5"/>
    <w:rsid w:val="00654891"/>
    <w:rsid w:val="0066405C"/>
    <w:rsid w:val="006766E8"/>
    <w:rsid w:val="00680E9B"/>
    <w:rsid w:val="00684A07"/>
    <w:rsid w:val="006B3603"/>
    <w:rsid w:val="006B71E9"/>
    <w:rsid w:val="006B7489"/>
    <w:rsid w:val="006E4D77"/>
    <w:rsid w:val="006E730F"/>
    <w:rsid w:val="006F7474"/>
    <w:rsid w:val="00700F96"/>
    <w:rsid w:val="007113EC"/>
    <w:rsid w:val="00722859"/>
    <w:rsid w:val="00723A9C"/>
    <w:rsid w:val="007314C3"/>
    <w:rsid w:val="0074606F"/>
    <w:rsid w:val="00761732"/>
    <w:rsid w:val="00763CB6"/>
    <w:rsid w:val="00765B21"/>
    <w:rsid w:val="00772D65"/>
    <w:rsid w:val="007919A5"/>
    <w:rsid w:val="007B5920"/>
    <w:rsid w:val="007B7F18"/>
    <w:rsid w:val="007D5233"/>
    <w:rsid w:val="007D5E0F"/>
    <w:rsid w:val="007E2C4C"/>
    <w:rsid w:val="007E50B8"/>
    <w:rsid w:val="007F0037"/>
    <w:rsid w:val="007F15A4"/>
    <w:rsid w:val="007F50E1"/>
    <w:rsid w:val="00807C27"/>
    <w:rsid w:val="008147B4"/>
    <w:rsid w:val="0083580E"/>
    <w:rsid w:val="00840EF1"/>
    <w:rsid w:val="00845F6F"/>
    <w:rsid w:val="00847095"/>
    <w:rsid w:val="008559AE"/>
    <w:rsid w:val="00855EC3"/>
    <w:rsid w:val="0087549B"/>
    <w:rsid w:val="00880C23"/>
    <w:rsid w:val="0088164D"/>
    <w:rsid w:val="00882727"/>
    <w:rsid w:val="00882A05"/>
    <w:rsid w:val="00890B7E"/>
    <w:rsid w:val="00896608"/>
    <w:rsid w:val="008A6648"/>
    <w:rsid w:val="008C017A"/>
    <w:rsid w:val="008F0044"/>
    <w:rsid w:val="00902260"/>
    <w:rsid w:val="00902EAF"/>
    <w:rsid w:val="00912ED4"/>
    <w:rsid w:val="00914A60"/>
    <w:rsid w:val="00921D06"/>
    <w:rsid w:val="0094177B"/>
    <w:rsid w:val="00953B6E"/>
    <w:rsid w:val="00961F94"/>
    <w:rsid w:val="009728CC"/>
    <w:rsid w:val="009829C2"/>
    <w:rsid w:val="00987CA2"/>
    <w:rsid w:val="00992852"/>
    <w:rsid w:val="009C1779"/>
    <w:rsid w:val="00A067EF"/>
    <w:rsid w:val="00A26FBD"/>
    <w:rsid w:val="00A510E2"/>
    <w:rsid w:val="00A5721B"/>
    <w:rsid w:val="00A6343B"/>
    <w:rsid w:val="00A74A7E"/>
    <w:rsid w:val="00A81486"/>
    <w:rsid w:val="00AB5A45"/>
    <w:rsid w:val="00AD5748"/>
    <w:rsid w:val="00B12C6D"/>
    <w:rsid w:val="00B2513D"/>
    <w:rsid w:val="00B25E68"/>
    <w:rsid w:val="00B2707C"/>
    <w:rsid w:val="00B3510A"/>
    <w:rsid w:val="00B4512D"/>
    <w:rsid w:val="00B71843"/>
    <w:rsid w:val="00B863A4"/>
    <w:rsid w:val="00B953DD"/>
    <w:rsid w:val="00B95442"/>
    <w:rsid w:val="00BB1E40"/>
    <w:rsid w:val="00BB4895"/>
    <w:rsid w:val="00BC6148"/>
    <w:rsid w:val="00BD44B2"/>
    <w:rsid w:val="00BD48A1"/>
    <w:rsid w:val="00BE63B3"/>
    <w:rsid w:val="00BF0875"/>
    <w:rsid w:val="00BF5E7B"/>
    <w:rsid w:val="00C10B8B"/>
    <w:rsid w:val="00C137E4"/>
    <w:rsid w:val="00C20603"/>
    <w:rsid w:val="00C4468D"/>
    <w:rsid w:val="00C56F4E"/>
    <w:rsid w:val="00C630B8"/>
    <w:rsid w:val="00C754B4"/>
    <w:rsid w:val="00C96753"/>
    <w:rsid w:val="00C9698C"/>
    <w:rsid w:val="00CA2679"/>
    <w:rsid w:val="00CC029D"/>
    <w:rsid w:val="00D009BE"/>
    <w:rsid w:val="00D37E6B"/>
    <w:rsid w:val="00D42CC5"/>
    <w:rsid w:val="00D507C7"/>
    <w:rsid w:val="00D52F81"/>
    <w:rsid w:val="00D61575"/>
    <w:rsid w:val="00D616A4"/>
    <w:rsid w:val="00D67358"/>
    <w:rsid w:val="00D77334"/>
    <w:rsid w:val="00D8452C"/>
    <w:rsid w:val="00DA4D8F"/>
    <w:rsid w:val="00DB10E9"/>
    <w:rsid w:val="00DC19B3"/>
    <w:rsid w:val="00DC6652"/>
    <w:rsid w:val="00DD3421"/>
    <w:rsid w:val="00DD43F2"/>
    <w:rsid w:val="00DE1CD9"/>
    <w:rsid w:val="00E01A3E"/>
    <w:rsid w:val="00E03B99"/>
    <w:rsid w:val="00E04007"/>
    <w:rsid w:val="00E10717"/>
    <w:rsid w:val="00E3046A"/>
    <w:rsid w:val="00E34980"/>
    <w:rsid w:val="00E37317"/>
    <w:rsid w:val="00E465F6"/>
    <w:rsid w:val="00E47326"/>
    <w:rsid w:val="00E530F6"/>
    <w:rsid w:val="00E6097B"/>
    <w:rsid w:val="00E64020"/>
    <w:rsid w:val="00E75888"/>
    <w:rsid w:val="00E76A54"/>
    <w:rsid w:val="00EC5A8F"/>
    <w:rsid w:val="00ED02BE"/>
    <w:rsid w:val="00ED081B"/>
    <w:rsid w:val="00ED6291"/>
    <w:rsid w:val="00F02C9D"/>
    <w:rsid w:val="00F21950"/>
    <w:rsid w:val="00F25AA3"/>
    <w:rsid w:val="00F30904"/>
    <w:rsid w:val="00F32E42"/>
    <w:rsid w:val="00F43A6C"/>
    <w:rsid w:val="00F63511"/>
    <w:rsid w:val="00F65694"/>
    <w:rsid w:val="00F665E2"/>
    <w:rsid w:val="00FA5E8B"/>
    <w:rsid w:val="00FC7E84"/>
    <w:rsid w:val="00FD48C3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F63C33"/>
  <w15:docId w15:val="{442207FC-5764-4FFC-ABD1-FDCC0423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21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F398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3F398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f1">
    <w:name w:val="Title"/>
    <w:basedOn w:val="a"/>
    <w:next w:val="a"/>
    <w:link w:val="af2"/>
    <w:uiPriority w:val="10"/>
    <w:qFormat/>
    <w:rsid w:val="00B25E6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2">
    <w:name w:val="表題 (文字)"/>
    <w:basedOn w:val="a0"/>
    <w:link w:val="af1"/>
    <w:uiPriority w:val="10"/>
    <w:rsid w:val="00B25E68"/>
    <w:rPr>
      <w:rFonts w:asciiTheme="majorHAnsi" w:eastAsiaTheme="majorEastAsia" w:hAnsiTheme="majorHAnsi" w:cstheme="majorBidi"/>
      <w:kern w:val="0"/>
      <w:sz w:val="32"/>
      <w:szCs w:val="32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E0400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60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0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6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9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9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4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7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7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89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8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5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taku\AppData\Local\Temp\Docs\R4-18xxxxx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B3C71-656A-4A7A-931B-B7384CC23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2</cp:revision>
  <dcterms:created xsi:type="dcterms:W3CDTF">2018-02-19T10:31:00Z</dcterms:created>
  <dcterms:modified xsi:type="dcterms:W3CDTF">2018-02-19T10:31:00Z</dcterms:modified>
</cp:coreProperties>
</file>